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B56" w:rsidRDefault="007B56E4">
      <w:pPr>
        <w:ind w:firstLineChars="400" w:firstLine="1280"/>
        <w:rPr>
          <w:rFonts w:ascii="仿宋_GB2312" w:eastAsia="仿宋_GB2312"/>
          <w:sz w:val="32"/>
          <w:szCs w:val="32"/>
        </w:rPr>
      </w:pPr>
      <w:r>
        <w:rPr>
          <w:rFonts w:ascii="仿宋_GB2312" w:eastAsia="仿宋_GB2312" w:hint="eastAsia"/>
          <w:sz w:val="32"/>
          <w:szCs w:val="32"/>
        </w:rPr>
        <w:t>崇义县公安局交通管理大队2021年部门预算</w:t>
      </w:r>
    </w:p>
    <w:p w:rsidR="00F85B56" w:rsidRDefault="007B56E4">
      <w:pPr>
        <w:rPr>
          <w:rFonts w:ascii="仿宋_GB2312" w:eastAsia="仿宋_GB2312"/>
          <w:sz w:val="32"/>
          <w:szCs w:val="32"/>
        </w:rPr>
      </w:pPr>
      <w:r>
        <w:rPr>
          <w:rFonts w:ascii="仿宋_GB2312" w:eastAsia="仿宋_GB2312" w:hint="eastAsia"/>
          <w:sz w:val="32"/>
          <w:szCs w:val="32"/>
        </w:rPr>
        <w:t>目</w:t>
      </w:r>
      <w:r>
        <w:rPr>
          <w:rFonts w:eastAsia="仿宋_GB2312" w:hint="eastAsia"/>
          <w:sz w:val="32"/>
          <w:szCs w:val="32"/>
        </w:rPr>
        <w:t>  </w:t>
      </w:r>
      <w:r>
        <w:rPr>
          <w:rFonts w:ascii="仿宋_GB2312" w:eastAsia="仿宋_GB2312" w:hint="eastAsia"/>
          <w:sz w:val="32"/>
          <w:szCs w:val="32"/>
        </w:rPr>
        <w:t>录</w:t>
      </w:r>
      <w:r>
        <w:rPr>
          <w:rFonts w:eastAsia="仿宋_GB2312" w:hint="eastAsia"/>
          <w:sz w:val="32"/>
          <w:szCs w:val="32"/>
        </w:rPr>
        <w:t> </w:t>
      </w:r>
    </w:p>
    <w:p w:rsidR="00F85B56" w:rsidRDefault="007B56E4">
      <w:pPr>
        <w:rPr>
          <w:rFonts w:ascii="仿宋_GB2312" w:eastAsia="仿宋_GB2312"/>
          <w:sz w:val="32"/>
          <w:szCs w:val="32"/>
        </w:rPr>
      </w:pPr>
      <w:r>
        <w:rPr>
          <w:rFonts w:ascii="仿宋_GB2312" w:eastAsia="仿宋_GB2312" w:hint="eastAsia"/>
          <w:sz w:val="32"/>
          <w:szCs w:val="32"/>
        </w:rPr>
        <w:t>第一部分</w:t>
      </w:r>
      <w:r>
        <w:rPr>
          <w:rFonts w:eastAsia="仿宋_GB2312" w:hint="eastAsia"/>
          <w:sz w:val="32"/>
          <w:szCs w:val="32"/>
        </w:rPr>
        <w:t> </w:t>
      </w:r>
      <w:r>
        <w:rPr>
          <w:rFonts w:ascii="仿宋_GB2312" w:eastAsia="仿宋_GB2312" w:hint="eastAsia"/>
          <w:sz w:val="32"/>
          <w:szCs w:val="32"/>
        </w:rPr>
        <w:t>崇义县公安局交通管理大队概况</w:t>
      </w:r>
    </w:p>
    <w:p w:rsidR="00F85B56" w:rsidRDefault="007B56E4">
      <w:pPr>
        <w:rPr>
          <w:rFonts w:ascii="仿宋_GB2312" w:eastAsia="仿宋_GB2312"/>
          <w:sz w:val="32"/>
          <w:szCs w:val="32"/>
        </w:rPr>
      </w:pPr>
      <w:r>
        <w:rPr>
          <w:rFonts w:ascii="仿宋_GB2312" w:eastAsia="仿宋_GB2312" w:hint="eastAsia"/>
          <w:sz w:val="32"/>
          <w:szCs w:val="32"/>
        </w:rPr>
        <w:t>一、部门主要职责</w:t>
      </w:r>
    </w:p>
    <w:p w:rsidR="00F85B56" w:rsidRDefault="007B56E4">
      <w:pPr>
        <w:rPr>
          <w:rFonts w:ascii="仿宋_GB2312" w:eastAsia="仿宋_GB2312"/>
          <w:sz w:val="32"/>
          <w:szCs w:val="32"/>
        </w:rPr>
      </w:pPr>
      <w:r>
        <w:rPr>
          <w:rFonts w:ascii="仿宋_GB2312" w:eastAsia="仿宋_GB2312" w:hint="eastAsia"/>
          <w:sz w:val="32"/>
          <w:szCs w:val="32"/>
        </w:rPr>
        <w:t>二、部门基本情况</w:t>
      </w:r>
    </w:p>
    <w:p w:rsidR="00F85B56" w:rsidRDefault="007B56E4">
      <w:pPr>
        <w:rPr>
          <w:rFonts w:ascii="仿宋_GB2312" w:eastAsia="仿宋_GB2312"/>
          <w:sz w:val="32"/>
          <w:szCs w:val="32"/>
        </w:rPr>
      </w:pPr>
      <w:r>
        <w:rPr>
          <w:rFonts w:ascii="仿宋_GB2312" w:eastAsia="仿宋_GB2312" w:hint="eastAsia"/>
          <w:sz w:val="32"/>
          <w:szCs w:val="32"/>
        </w:rPr>
        <w:t>第二部分</w:t>
      </w:r>
      <w:r>
        <w:rPr>
          <w:rFonts w:eastAsia="仿宋_GB2312" w:hint="eastAsia"/>
          <w:sz w:val="32"/>
          <w:szCs w:val="32"/>
        </w:rPr>
        <w:t> </w:t>
      </w:r>
      <w:r>
        <w:rPr>
          <w:rFonts w:ascii="仿宋_GB2312" w:eastAsia="仿宋_GB2312" w:hint="eastAsia"/>
          <w:sz w:val="32"/>
          <w:szCs w:val="32"/>
        </w:rPr>
        <w:t>崇义县公安局交通管理大队2021年部门预算情况说明</w:t>
      </w:r>
    </w:p>
    <w:p w:rsidR="00F85B56" w:rsidRDefault="007B56E4">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一、2021年部门预算收支情况说明</w:t>
      </w:r>
    </w:p>
    <w:p w:rsidR="00F85B56" w:rsidRDefault="007B56E4">
      <w:pPr>
        <w:rPr>
          <w:rFonts w:ascii="仿宋_GB2312" w:eastAsia="仿宋_GB2312"/>
          <w:sz w:val="32"/>
          <w:szCs w:val="32"/>
        </w:rPr>
      </w:pPr>
      <w:r>
        <w:rPr>
          <w:rFonts w:ascii="仿宋_GB2312" w:eastAsia="仿宋_GB2312" w:hint="eastAsia"/>
          <w:sz w:val="32"/>
          <w:szCs w:val="32"/>
        </w:rPr>
        <w:t>二、2021年“三公”经费预算情况说明</w:t>
      </w:r>
    </w:p>
    <w:p w:rsidR="00F85B56" w:rsidRDefault="007B56E4">
      <w:pPr>
        <w:rPr>
          <w:rFonts w:ascii="仿宋_GB2312" w:eastAsia="仿宋_GB2312"/>
          <w:sz w:val="32"/>
          <w:szCs w:val="32"/>
        </w:rPr>
      </w:pPr>
      <w:r>
        <w:rPr>
          <w:rFonts w:ascii="仿宋_GB2312" w:eastAsia="仿宋_GB2312" w:hint="eastAsia"/>
          <w:sz w:val="32"/>
          <w:szCs w:val="32"/>
        </w:rPr>
        <w:t>第三部分</w:t>
      </w:r>
      <w:r>
        <w:rPr>
          <w:rFonts w:eastAsia="仿宋_GB2312" w:hint="eastAsia"/>
          <w:sz w:val="32"/>
          <w:szCs w:val="32"/>
        </w:rPr>
        <w:t>  </w:t>
      </w:r>
      <w:r>
        <w:rPr>
          <w:rFonts w:ascii="仿宋_GB2312" w:eastAsia="仿宋_GB2312" w:hint="eastAsia"/>
          <w:sz w:val="32"/>
          <w:szCs w:val="32"/>
        </w:rPr>
        <w:t>崇义县公安局交通管理大队2021年部门预算表</w:t>
      </w:r>
    </w:p>
    <w:p w:rsidR="00F85B56" w:rsidRDefault="007B56E4">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一、收支预算总表</w:t>
      </w:r>
    </w:p>
    <w:p w:rsidR="00F85B56" w:rsidRDefault="007B56E4">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二、部门收入总表</w:t>
      </w:r>
    </w:p>
    <w:p w:rsidR="00F85B56" w:rsidRDefault="007B56E4">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三、部门支出总表</w:t>
      </w:r>
    </w:p>
    <w:p w:rsidR="00F85B56" w:rsidRDefault="007B56E4">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四、财政拨款收支总表</w:t>
      </w:r>
    </w:p>
    <w:p w:rsidR="00F85B56" w:rsidRDefault="007B56E4">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五、一般公共预算支出表</w:t>
      </w:r>
    </w:p>
    <w:p w:rsidR="00F85B56" w:rsidRDefault="007B56E4">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六、一般公共预算基本支出表</w:t>
      </w:r>
    </w:p>
    <w:p w:rsidR="00F85B56" w:rsidRDefault="007B56E4">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七、一般公共预算“三公”经费支出表</w:t>
      </w:r>
    </w:p>
    <w:p w:rsidR="00F85B56" w:rsidRDefault="007B56E4">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八、政府性基金预算支出表</w:t>
      </w:r>
    </w:p>
    <w:p w:rsidR="00F85B56" w:rsidRDefault="007B56E4">
      <w:pPr>
        <w:rPr>
          <w:rFonts w:ascii="仿宋_GB2312" w:eastAsia="仿宋_GB2312"/>
          <w:sz w:val="32"/>
          <w:szCs w:val="32"/>
        </w:rPr>
      </w:pPr>
      <w:r>
        <w:rPr>
          <w:rFonts w:ascii="仿宋_GB2312" w:eastAsia="仿宋_GB2312" w:hint="eastAsia"/>
          <w:sz w:val="32"/>
          <w:szCs w:val="32"/>
        </w:rPr>
        <w:t>第四部分</w:t>
      </w:r>
      <w:r>
        <w:rPr>
          <w:rFonts w:eastAsia="仿宋_GB2312" w:hint="eastAsia"/>
          <w:sz w:val="32"/>
          <w:szCs w:val="32"/>
        </w:rPr>
        <w:t> </w:t>
      </w:r>
      <w:r>
        <w:rPr>
          <w:rFonts w:ascii="仿宋_GB2312" w:eastAsia="仿宋_GB2312" w:hint="eastAsia"/>
          <w:sz w:val="32"/>
          <w:szCs w:val="32"/>
        </w:rPr>
        <w:t>名词解释</w:t>
      </w:r>
    </w:p>
    <w:p w:rsidR="00F85B56" w:rsidRDefault="007B56E4">
      <w:pPr>
        <w:rPr>
          <w:rFonts w:ascii="仿宋_GB2312" w:eastAsia="仿宋_GB2312"/>
          <w:sz w:val="32"/>
          <w:szCs w:val="32"/>
        </w:rPr>
      </w:pPr>
      <w:r>
        <w:rPr>
          <w:rFonts w:eastAsia="仿宋_GB2312" w:hint="eastAsia"/>
          <w:sz w:val="32"/>
          <w:szCs w:val="32"/>
        </w:rPr>
        <w:t> </w:t>
      </w:r>
    </w:p>
    <w:p w:rsidR="00F85B56" w:rsidRDefault="007B56E4">
      <w:pPr>
        <w:rPr>
          <w:rFonts w:ascii="仿宋_GB2312" w:eastAsia="仿宋_GB2312"/>
          <w:sz w:val="32"/>
          <w:szCs w:val="32"/>
        </w:rPr>
      </w:pPr>
      <w:r>
        <w:rPr>
          <w:rFonts w:ascii="仿宋_GB2312" w:eastAsia="仿宋_GB2312" w:hint="eastAsia"/>
          <w:sz w:val="32"/>
          <w:szCs w:val="32"/>
        </w:rPr>
        <w:t>第一部分</w:t>
      </w:r>
      <w:r>
        <w:rPr>
          <w:rFonts w:eastAsia="仿宋_GB2312" w:hint="eastAsia"/>
          <w:sz w:val="32"/>
          <w:szCs w:val="32"/>
        </w:rPr>
        <w:t> </w:t>
      </w:r>
      <w:r>
        <w:rPr>
          <w:rFonts w:ascii="仿宋_GB2312" w:eastAsia="仿宋_GB2312" w:hint="eastAsia"/>
          <w:sz w:val="32"/>
          <w:szCs w:val="32"/>
        </w:rPr>
        <w:t>崇义县公安局交通管理大队概况</w:t>
      </w:r>
    </w:p>
    <w:p w:rsidR="00F85B56" w:rsidRDefault="007B56E4">
      <w:pPr>
        <w:rPr>
          <w:rFonts w:ascii="仿宋_GB2312" w:eastAsia="仿宋_GB2312"/>
          <w:sz w:val="32"/>
          <w:szCs w:val="32"/>
        </w:rPr>
      </w:pPr>
      <w:r>
        <w:rPr>
          <w:rFonts w:eastAsia="仿宋_GB2312" w:hint="eastAsia"/>
          <w:sz w:val="32"/>
          <w:szCs w:val="32"/>
        </w:rPr>
        <w:t> </w:t>
      </w:r>
    </w:p>
    <w:p w:rsidR="00F85B56" w:rsidRDefault="007B56E4">
      <w:pPr>
        <w:outlineLvl w:val="0"/>
        <w:rPr>
          <w:rFonts w:ascii="仿宋_GB2312" w:eastAsia="仿宋_GB2312"/>
          <w:sz w:val="32"/>
          <w:szCs w:val="32"/>
        </w:rPr>
      </w:pPr>
      <w:r>
        <w:rPr>
          <w:rFonts w:ascii="仿宋_GB2312" w:eastAsia="仿宋_GB2312" w:hint="eastAsia"/>
          <w:sz w:val="32"/>
          <w:szCs w:val="32"/>
        </w:rPr>
        <w:lastRenderedPageBreak/>
        <w:t>一、部门主要职责</w:t>
      </w:r>
    </w:p>
    <w:p w:rsidR="00F85B56" w:rsidRPr="00BB21F5" w:rsidRDefault="007B56E4">
      <w:pPr>
        <w:pStyle w:val="p0"/>
        <w:autoSpaceDN w:val="0"/>
        <w:spacing w:line="560" w:lineRule="atLeast"/>
        <w:ind w:left="627"/>
        <w:rPr>
          <w:rFonts w:asciiTheme="majorEastAsia" w:eastAsiaTheme="majorEastAsia" w:hAnsiTheme="majorEastAsia"/>
          <w:sz w:val="32"/>
          <w:szCs w:val="32"/>
        </w:rPr>
      </w:pPr>
      <w:r w:rsidRPr="00BB21F5">
        <w:rPr>
          <w:rFonts w:asciiTheme="majorEastAsia" w:eastAsiaTheme="majorEastAsia" w:hAnsiTheme="majorEastAsia" w:hint="eastAsia"/>
          <w:sz w:val="32"/>
          <w:szCs w:val="32"/>
        </w:rPr>
        <w:t>崇义县公安局交通管理大队是主管交通秩序管理工作的县政府（县委）组成部门（直属机构），主要职责是：管理交通秩序，查处交通违章行为，处理交通事故，办理机动车及驾驶人牌证。</w:t>
      </w:r>
    </w:p>
    <w:p w:rsidR="00F85B56" w:rsidRPr="00BB21F5" w:rsidRDefault="007B56E4">
      <w:pPr>
        <w:outlineLvl w:val="0"/>
        <w:rPr>
          <w:rFonts w:asciiTheme="majorEastAsia" w:eastAsiaTheme="majorEastAsia" w:hAnsiTheme="majorEastAsia"/>
          <w:sz w:val="32"/>
          <w:szCs w:val="32"/>
        </w:rPr>
      </w:pPr>
      <w:r w:rsidRPr="00BB21F5">
        <w:rPr>
          <w:rFonts w:asciiTheme="majorEastAsia" w:eastAsiaTheme="majorEastAsia" w:hAnsiTheme="majorEastAsia" w:hint="eastAsia"/>
          <w:sz w:val="32"/>
          <w:szCs w:val="32"/>
        </w:rPr>
        <w:t>二、部门基本情况</w:t>
      </w:r>
    </w:p>
    <w:p w:rsidR="00F85B56" w:rsidRPr="00BB21F5" w:rsidRDefault="007B56E4">
      <w:pPr>
        <w:pStyle w:val="p0"/>
        <w:autoSpaceDN w:val="0"/>
        <w:ind w:firstLine="570"/>
        <w:rPr>
          <w:rFonts w:asciiTheme="majorEastAsia" w:eastAsiaTheme="majorEastAsia" w:hAnsiTheme="majorEastAsia"/>
          <w:sz w:val="32"/>
          <w:szCs w:val="32"/>
        </w:rPr>
      </w:pPr>
      <w:r w:rsidRPr="00BB21F5">
        <w:rPr>
          <w:rFonts w:asciiTheme="majorEastAsia" w:eastAsiaTheme="majorEastAsia" w:hAnsiTheme="majorEastAsia" w:hint="eastAsia"/>
          <w:sz w:val="32"/>
          <w:szCs w:val="32"/>
        </w:rPr>
        <w:t>县公安局交通管理大队共有预算单位1个。编制人数36人，其中：行政编制29人；实有人数37人，其中：在职人数37人（行政人员37人）；退休人员11人。</w:t>
      </w:r>
    </w:p>
    <w:p w:rsidR="00F85B56" w:rsidRDefault="007B56E4">
      <w:pPr>
        <w:rPr>
          <w:rFonts w:ascii="仿宋_GB2312" w:eastAsia="仿宋_GB2312"/>
          <w:sz w:val="32"/>
          <w:szCs w:val="32"/>
        </w:rPr>
      </w:pPr>
      <w:r>
        <w:rPr>
          <w:rFonts w:ascii="仿宋_GB2312" w:eastAsia="仿宋_GB2312" w:hint="eastAsia"/>
          <w:sz w:val="32"/>
          <w:szCs w:val="32"/>
        </w:rPr>
        <w:t>第二部分</w:t>
      </w:r>
      <w:r>
        <w:rPr>
          <w:rFonts w:eastAsia="仿宋_GB2312" w:hint="eastAsia"/>
          <w:sz w:val="32"/>
          <w:szCs w:val="32"/>
        </w:rPr>
        <w:t>  </w:t>
      </w:r>
      <w:r>
        <w:rPr>
          <w:rFonts w:ascii="仿宋_GB2312" w:eastAsia="仿宋_GB2312" w:hint="eastAsia"/>
          <w:sz w:val="32"/>
          <w:szCs w:val="32"/>
        </w:rPr>
        <w:t>崇义县公安局交通管理大队2021年部门预算情况说明</w:t>
      </w:r>
    </w:p>
    <w:p w:rsidR="00F85B56" w:rsidRDefault="007B56E4">
      <w:pPr>
        <w:outlineLvl w:val="0"/>
        <w:rPr>
          <w:rFonts w:ascii="仿宋_GB2312" w:eastAsia="仿宋_GB2312"/>
          <w:sz w:val="32"/>
          <w:szCs w:val="32"/>
        </w:rPr>
      </w:pPr>
      <w:r>
        <w:rPr>
          <w:rFonts w:ascii="仿宋_GB2312" w:eastAsia="仿宋_GB2312" w:hint="eastAsia"/>
          <w:sz w:val="32"/>
          <w:szCs w:val="32"/>
        </w:rPr>
        <w:t>一、2021年部门预算收支情况说明</w:t>
      </w:r>
    </w:p>
    <w:p w:rsidR="00F85B56" w:rsidRDefault="007B56E4">
      <w:pPr>
        <w:rPr>
          <w:rFonts w:ascii="仿宋_GB2312" w:eastAsia="仿宋_GB2312"/>
          <w:sz w:val="32"/>
          <w:szCs w:val="32"/>
        </w:rPr>
      </w:pPr>
      <w:r>
        <w:rPr>
          <w:rFonts w:ascii="仿宋_GB2312" w:eastAsia="仿宋_GB2312" w:hint="eastAsia"/>
          <w:sz w:val="32"/>
          <w:szCs w:val="32"/>
        </w:rPr>
        <w:t>（一）收入预算情况</w:t>
      </w:r>
    </w:p>
    <w:p w:rsidR="00F85B56" w:rsidRDefault="007B56E4">
      <w:pPr>
        <w:ind w:firstLineChars="200" w:firstLine="640"/>
        <w:rPr>
          <w:rFonts w:ascii="仿宋_GB2312" w:eastAsia="仿宋_GB2312"/>
          <w:sz w:val="32"/>
          <w:szCs w:val="32"/>
        </w:rPr>
      </w:pPr>
      <w:r>
        <w:rPr>
          <w:rFonts w:ascii="仿宋_GB2312" w:eastAsia="仿宋_GB2312" w:hint="eastAsia"/>
          <w:sz w:val="32"/>
          <w:szCs w:val="32"/>
        </w:rPr>
        <w:t>2021年崇义县公安局交通管理大队收入预算总额870.21万元，较上年预算安排下降1%。其中：财政拨款收入870.21万元，较上年下降1%；上级补助收入0万元；其他收入0万元；上年结转（结余）0万元。</w:t>
      </w:r>
    </w:p>
    <w:p w:rsidR="00F85B56" w:rsidRDefault="007B56E4">
      <w:pPr>
        <w:rPr>
          <w:rFonts w:ascii="仿宋_GB2312" w:eastAsia="仿宋_GB2312"/>
          <w:sz w:val="32"/>
          <w:szCs w:val="32"/>
        </w:rPr>
      </w:pPr>
      <w:r>
        <w:rPr>
          <w:rFonts w:ascii="仿宋_GB2312" w:eastAsia="仿宋_GB2312" w:hint="eastAsia"/>
          <w:sz w:val="32"/>
          <w:szCs w:val="32"/>
        </w:rPr>
        <w:t>（二）支出预算情况</w:t>
      </w:r>
    </w:p>
    <w:p w:rsidR="00F85B56" w:rsidRDefault="007B56E4">
      <w:pPr>
        <w:ind w:firstLineChars="200" w:firstLine="640"/>
        <w:rPr>
          <w:rFonts w:ascii="仿宋_GB2312" w:eastAsia="仿宋_GB2312"/>
          <w:sz w:val="32"/>
          <w:szCs w:val="32"/>
        </w:rPr>
      </w:pPr>
      <w:r>
        <w:rPr>
          <w:rFonts w:ascii="仿宋_GB2312" w:eastAsia="仿宋_GB2312" w:hint="eastAsia"/>
          <w:sz w:val="32"/>
          <w:szCs w:val="32"/>
        </w:rPr>
        <w:t>2021年崇义县公安局交通管理大队支出预算总额870.21万元，较上年预算安排下降1%。其中：部门支出870.21万元。</w:t>
      </w:r>
    </w:p>
    <w:p w:rsidR="00F85B56" w:rsidRDefault="007B56E4">
      <w:pPr>
        <w:ind w:firstLineChars="200" w:firstLine="640"/>
        <w:rPr>
          <w:rFonts w:ascii="仿宋_GB2312" w:eastAsia="仿宋_GB2312"/>
          <w:sz w:val="32"/>
          <w:szCs w:val="32"/>
        </w:rPr>
      </w:pPr>
      <w:r>
        <w:rPr>
          <w:rFonts w:ascii="仿宋_GB2312" w:eastAsia="仿宋_GB2312" w:hint="eastAsia"/>
          <w:sz w:val="32"/>
          <w:szCs w:val="32"/>
        </w:rPr>
        <w:t>按支出项目类别划分：基本支出505.83万元，较上年</w:t>
      </w:r>
      <w:r>
        <w:rPr>
          <w:rFonts w:ascii="仿宋_GB2312" w:eastAsia="仿宋_GB2312" w:hint="eastAsia"/>
          <w:sz w:val="32"/>
          <w:szCs w:val="32"/>
        </w:rPr>
        <w:lastRenderedPageBreak/>
        <w:t>下降1%，包括工资福利支出342.51万元，商品和服务支出163.32万元，对个人和家庭补助0万元；项目支出364.38万元。</w:t>
      </w:r>
    </w:p>
    <w:p w:rsidR="00F85B56" w:rsidRDefault="007B56E4">
      <w:pPr>
        <w:ind w:firstLineChars="200" w:firstLine="640"/>
        <w:rPr>
          <w:rFonts w:ascii="仿宋_GB2312" w:eastAsia="仿宋_GB2312"/>
          <w:sz w:val="32"/>
          <w:szCs w:val="32"/>
        </w:rPr>
      </w:pPr>
      <w:r>
        <w:rPr>
          <w:rFonts w:ascii="仿宋_GB2312" w:eastAsia="仿宋_GB2312" w:hint="eastAsia"/>
          <w:sz w:val="32"/>
          <w:szCs w:val="32"/>
        </w:rPr>
        <w:t>按支出功能科目划分：一般公共服务支出788.16万元，社会保障和就业支出40.81万元，卫生健康支出11.99万元，住房保障支出29.25万元。</w:t>
      </w:r>
    </w:p>
    <w:p w:rsidR="00F85B56" w:rsidRDefault="007B56E4">
      <w:pPr>
        <w:ind w:firstLineChars="200" w:firstLine="640"/>
        <w:rPr>
          <w:rFonts w:ascii="仿宋_GB2312" w:eastAsia="仿宋_GB2312"/>
          <w:sz w:val="32"/>
          <w:szCs w:val="32"/>
        </w:rPr>
      </w:pPr>
      <w:r>
        <w:rPr>
          <w:rFonts w:ascii="仿宋_GB2312" w:eastAsia="仿宋_GB2312" w:hint="eastAsia"/>
          <w:sz w:val="32"/>
          <w:szCs w:val="32"/>
        </w:rPr>
        <w:t>按支出经济分类划分：工资福利支出526.89万元，较上年下降1%；商品和服务支出295.32万元，较上年下降1%；对个人和家庭补助0万元，较上年下降0%；资本性支出48万元,较上年下降0%.</w:t>
      </w:r>
    </w:p>
    <w:p w:rsidR="00F85B56" w:rsidRDefault="007B56E4">
      <w:pPr>
        <w:rPr>
          <w:rFonts w:ascii="仿宋_GB2312" w:eastAsia="仿宋_GB2312"/>
          <w:sz w:val="32"/>
          <w:szCs w:val="32"/>
        </w:rPr>
      </w:pPr>
      <w:r>
        <w:rPr>
          <w:rFonts w:ascii="仿宋_GB2312" w:eastAsia="仿宋_GB2312" w:hint="eastAsia"/>
          <w:sz w:val="32"/>
          <w:szCs w:val="32"/>
        </w:rPr>
        <w:t>（三）财政拨款支出情况</w:t>
      </w:r>
    </w:p>
    <w:p w:rsidR="00F85B56" w:rsidRDefault="007B56E4">
      <w:pPr>
        <w:ind w:firstLineChars="200" w:firstLine="640"/>
        <w:rPr>
          <w:rFonts w:ascii="仿宋_GB2312" w:eastAsia="仿宋_GB2312"/>
          <w:sz w:val="32"/>
          <w:szCs w:val="32"/>
        </w:rPr>
      </w:pPr>
      <w:r>
        <w:rPr>
          <w:rFonts w:ascii="仿宋_GB2312" w:eastAsia="仿宋_GB2312" w:hint="eastAsia"/>
          <w:sz w:val="32"/>
          <w:szCs w:val="32"/>
        </w:rPr>
        <w:t>2021年崇义县公安局交通管理大队财政拨款支出预算870.21万元，比上年下降1%。具体支出情况是：</w:t>
      </w:r>
    </w:p>
    <w:p w:rsidR="00F85B56" w:rsidRDefault="007B56E4">
      <w:pPr>
        <w:ind w:firstLineChars="200" w:firstLine="640"/>
        <w:rPr>
          <w:rFonts w:ascii="仿宋_GB2312" w:eastAsia="仿宋_GB2312"/>
          <w:sz w:val="32"/>
          <w:szCs w:val="32"/>
        </w:rPr>
      </w:pPr>
      <w:r>
        <w:rPr>
          <w:rFonts w:ascii="仿宋_GB2312" w:eastAsia="仿宋_GB2312" w:hint="eastAsia"/>
          <w:sz w:val="32"/>
          <w:szCs w:val="32"/>
        </w:rPr>
        <w:t>按支出功能科目划分：一般公共服务支出788.16万元，社会保障和就业支出40.81万元，卫生健康支出11.99万元，住房保障支出29.25万元。</w:t>
      </w:r>
    </w:p>
    <w:p w:rsidR="00F85B56" w:rsidRDefault="007B56E4">
      <w:pPr>
        <w:ind w:firstLineChars="200" w:firstLine="640"/>
        <w:rPr>
          <w:rFonts w:ascii="仿宋_GB2312" w:eastAsia="仿宋_GB2312"/>
          <w:sz w:val="32"/>
          <w:szCs w:val="32"/>
        </w:rPr>
      </w:pPr>
      <w:r>
        <w:rPr>
          <w:rFonts w:ascii="仿宋_GB2312" w:eastAsia="仿宋_GB2312" w:hint="eastAsia"/>
          <w:sz w:val="32"/>
          <w:szCs w:val="32"/>
        </w:rPr>
        <w:t>按支出经济分类划分：工资福利支出526.89万元，较上年下降1%；商品和服务支出295.32万元，较上年下降1%；对个人和家庭补助0万元，较上年下降0%；资本性支出48万元.</w:t>
      </w:r>
    </w:p>
    <w:p w:rsidR="00F85B56" w:rsidRDefault="007B56E4">
      <w:pPr>
        <w:rPr>
          <w:rFonts w:ascii="仿宋_GB2312" w:eastAsia="仿宋_GB2312"/>
          <w:sz w:val="32"/>
          <w:szCs w:val="32"/>
        </w:rPr>
      </w:pPr>
      <w:r>
        <w:rPr>
          <w:rFonts w:ascii="仿宋_GB2312" w:eastAsia="仿宋_GB2312" w:hint="eastAsia"/>
          <w:sz w:val="32"/>
          <w:szCs w:val="32"/>
        </w:rPr>
        <w:t>（四）政府性基金情况</w:t>
      </w:r>
    </w:p>
    <w:p w:rsidR="00F85B56" w:rsidRDefault="007B56E4">
      <w:pPr>
        <w:ind w:firstLineChars="200" w:firstLine="640"/>
        <w:rPr>
          <w:rFonts w:ascii="仿宋_GB2312" w:eastAsia="仿宋_GB2312"/>
          <w:sz w:val="32"/>
          <w:szCs w:val="32"/>
        </w:rPr>
      </w:pPr>
      <w:r>
        <w:rPr>
          <w:rFonts w:ascii="仿宋_GB2312" w:eastAsia="仿宋_GB2312" w:hint="eastAsia"/>
          <w:sz w:val="32"/>
          <w:szCs w:val="32"/>
        </w:rPr>
        <w:t>本部门2021年没有使用政府性基金预算拨款安排的支</w:t>
      </w:r>
      <w:r>
        <w:rPr>
          <w:rFonts w:ascii="仿宋_GB2312" w:eastAsia="仿宋_GB2312" w:hint="eastAsia"/>
          <w:sz w:val="32"/>
          <w:szCs w:val="32"/>
        </w:rPr>
        <w:lastRenderedPageBreak/>
        <w:t>出。</w:t>
      </w:r>
    </w:p>
    <w:p w:rsidR="00F85B56" w:rsidRDefault="007B56E4">
      <w:pPr>
        <w:rPr>
          <w:rFonts w:ascii="仿宋_GB2312" w:eastAsia="仿宋_GB2312"/>
          <w:sz w:val="32"/>
          <w:szCs w:val="32"/>
        </w:rPr>
      </w:pPr>
      <w:r>
        <w:rPr>
          <w:rFonts w:ascii="仿宋_GB2312" w:eastAsia="仿宋_GB2312" w:hint="eastAsia"/>
          <w:sz w:val="32"/>
          <w:szCs w:val="32"/>
        </w:rPr>
        <w:t>（五）机关运行经费等重要事项的说明</w:t>
      </w:r>
    </w:p>
    <w:p w:rsidR="00F85B56" w:rsidRDefault="007B56E4">
      <w:pPr>
        <w:ind w:firstLineChars="200" w:firstLine="640"/>
        <w:rPr>
          <w:rFonts w:ascii="仿宋_GB2312" w:eastAsia="仿宋_GB2312"/>
          <w:sz w:val="32"/>
          <w:szCs w:val="32"/>
        </w:rPr>
      </w:pPr>
      <w:r>
        <w:rPr>
          <w:rFonts w:ascii="仿宋_GB2312" w:eastAsia="仿宋_GB2312" w:hint="eastAsia"/>
          <w:sz w:val="32"/>
          <w:szCs w:val="32"/>
        </w:rPr>
        <w:t>2021年部门机关运行经费预算608.16万元，比上年下降1%，主要原因是：正式人员减少。</w:t>
      </w:r>
    </w:p>
    <w:p w:rsidR="00F85B56" w:rsidRDefault="007B56E4">
      <w:pPr>
        <w:rPr>
          <w:rFonts w:ascii="仿宋_GB2312" w:eastAsia="仿宋_GB2312"/>
          <w:sz w:val="32"/>
          <w:szCs w:val="32"/>
        </w:rPr>
      </w:pPr>
      <w:r>
        <w:rPr>
          <w:rFonts w:ascii="仿宋_GB2312" w:eastAsia="仿宋_GB2312" w:hint="eastAsia"/>
          <w:sz w:val="32"/>
          <w:szCs w:val="32"/>
        </w:rPr>
        <w:t>（六）政府采购情况</w:t>
      </w:r>
    </w:p>
    <w:p w:rsidR="00F85B56" w:rsidRDefault="007B56E4">
      <w:pPr>
        <w:ind w:firstLineChars="200" w:firstLine="640"/>
        <w:rPr>
          <w:rFonts w:ascii="仿宋_GB2312" w:eastAsia="仿宋_GB2312"/>
          <w:sz w:val="32"/>
          <w:szCs w:val="32"/>
        </w:rPr>
      </w:pPr>
      <w:r>
        <w:rPr>
          <w:rFonts w:ascii="仿宋_GB2312" w:eastAsia="仿宋_GB2312" w:hint="eastAsia"/>
          <w:sz w:val="32"/>
          <w:szCs w:val="32"/>
        </w:rPr>
        <w:t>2021年部门所属各单位政府采购总额48万元，其中：政府采购货物预算48万元、政府采购工程预算0万元、政府采购服务预算0万元。</w:t>
      </w:r>
    </w:p>
    <w:p w:rsidR="00F85B56" w:rsidRDefault="007B56E4">
      <w:pPr>
        <w:rPr>
          <w:rFonts w:ascii="仿宋_GB2312" w:eastAsia="仿宋_GB2312"/>
          <w:sz w:val="32"/>
          <w:szCs w:val="32"/>
        </w:rPr>
      </w:pPr>
      <w:r>
        <w:rPr>
          <w:rFonts w:ascii="仿宋_GB2312" w:eastAsia="仿宋_GB2312" w:hint="eastAsia"/>
          <w:sz w:val="32"/>
          <w:szCs w:val="32"/>
        </w:rPr>
        <w:t>（七）国有资产占有使用情况</w:t>
      </w:r>
    </w:p>
    <w:p w:rsidR="00F85B56" w:rsidRDefault="007B56E4">
      <w:pPr>
        <w:rPr>
          <w:rFonts w:ascii="仿宋_GB2312" w:eastAsia="仿宋_GB2312"/>
          <w:sz w:val="32"/>
          <w:szCs w:val="32"/>
        </w:rPr>
      </w:pPr>
      <w:r>
        <w:rPr>
          <w:rFonts w:ascii="仿宋_GB2312" w:eastAsia="仿宋_GB2312" w:hint="eastAsia"/>
          <w:sz w:val="32"/>
          <w:szCs w:val="32"/>
        </w:rPr>
        <w:t>截至</w:t>
      </w:r>
      <w:r w:rsidR="00AD380E">
        <w:rPr>
          <w:rFonts w:ascii="仿宋_GB2312" w:eastAsia="仿宋_GB2312" w:hint="eastAsia"/>
          <w:sz w:val="32"/>
          <w:szCs w:val="32"/>
        </w:rPr>
        <w:t>2020</w:t>
      </w:r>
      <w:r>
        <w:rPr>
          <w:rFonts w:ascii="仿宋_GB2312" w:eastAsia="仿宋_GB2312" w:hint="eastAsia"/>
          <w:sz w:val="32"/>
          <w:szCs w:val="32"/>
        </w:rPr>
        <w:t>年12月31日，部门共有车辆16辆，其中，一般公务用车0辆，执法执勤用车16辆。</w:t>
      </w:r>
    </w:p>
    <w:p w:rsidR="00F85B56" w:rsidRDefault="00F85B56">
      <w:pPr>
        <w:ind w:firstLineChars="200" w:firstLine="640"/>
        <w:rPr>
          <w:rFonts w:ascii="仿宋_GB2312" w:eastAsia="仿宋_GB2312"/>
          <w:sz w:val="32"/>
          <w:szCs w:val="32"/>
        </w:rPr>
      </w:pPr>
    </w:p>
    <w:p w:rsidR="00F85B56" w:rsidRDefault="007B56E4">
      <w:pPr>
        <w:ind w:firstLineChars="50" w:firstLine="160"/>
        <w:rPr>
          <w:rFonts w:ascii="仿宋_GB2312" w:eastAsia="仿宋_GB2312"/>
          <w:sz w:val="32"/>
          <w:szCs w:val="32"/>
        </w:rPr>
      </w:pPr>
      <w:r>
        <w:rPr>
          <w:rFonts w:ascii="仿宋_GB2312" w:eastAsia="仿宋_GB2312" w:hint="eastAsia"/>
          <w:sz w:val="32"/>
          <w:szCs w:val="32"/>
        </w:rPr>
        <w:t>（八）绩效目标设置情况</w:t>
      </w:r>
      <w:bookmarkStart w:id="0" w:name="_GoBack"/>
      <w:bookmarkEnd w:id="0"/>
    </w:p>
    <w:p w:rsidR="00F85B56" w:rsidRDefault="007B56E4">
      <w:pPr>
        <w:ind w:firstLineChars="150" w:firstLine="480"/>
        <w:rPr>
          <w:rFonts w:ascii="仿宋_GB2312" w:eastAsia="仿宋_GB2312"/>
          <w:sz w:val="32"/>
          <w:szCs w:val="32"/>
        </w:rPr>
      </w:pPr>
      <w:r>
        <w:rPr>
          <w:rFonts w:ascii="仿宋_GB2312" w:eastAsia="仿宋_GB2312" w:hint="eastAsia"/>
          <w:sz w:val="32"/>
          <w:szCs w:val="32"/>
        </w:rPr>
        <w:t>2021年实行绩效目标管理的项目</w:t>
      </w:r>
      <w:r w:rsidR="00116ED8">
        <w:rPr>
          <w:rFonts w:ascii="仿宋_GB2312" w:eastAsia="仿宋_GB2312" w:hint="eastAsia"/>
          <w:sz w:val="32"/>
          <w:szCs w:val="32"/>
        </w:rPr>
        <w:t>2</w:t>
      </w:r>
      <w:r>
        <w:rPr>
          <w:rFonts w:ascii="仿宋_GB2312" w:eastAsia="仿宋_GB2312" w:hint="eastAsia"/>
          <w:sz w:val="32"/>
          <w:szCs w:val="32"/>
        </w:rPr>
        <w:t>个，涉及资金</w:t>
      </w:r>
      <w:r w:rsidR="00116ED8">
        <w:rPr>
          <w:rFonts w:ascii="仿宋_GB2312" w:eastAsia="仿宋_GB2312" w:hint="eastAsia"/>
          <w:sz w:val="32"/>
          <w:szCs w:val="32"/>
        </w:rPr>
        <w:t>364.38</w:t>
      </w:r>
      <w:r>
        <w:rPr>
          <w:rFonts w:ascii="仿宋_GB2312" w:eastAsia="仿宋_GB2312" w:hint="eastAsia"/>
          <w:sz w:val="32"/>
          <w:szCs w:val="32"/>
        </w:rPr>
        <w:t>万元；纳入绩效目标批复试点的项目0个，涉及资金0万元。</w:t>
      </w:r>
    </w:p>
    <w:p w:rsidR="00F85B56" w:rsidRDefault="007B56E4">
      <w:pPr>
        <w:outlineLvl w:val="0"/>
        <w:rPr>
          <w:rFonts w:ascii="仿宋_GB2312" w:eastAsia="仿宋_GB2312"/>
          <w:sz w:val="32"/>
          <w:szCs w:val="32"/>
        </w:rPr>
      </w:pPr>
      <w:r>
        <w:rPr>
          <w:rFonts w:ascii="仿宋_GB2312" w:eastAsia="仿宋_GB2312" w:hint="eastAsia"/>
          <w:sz w:val="32"/>
          <w:szCs w:val="32"/>
        </w:rPr>
        <w:t>二、2021年“三公”经费预算情况说明</w:t>
      </w:r>
    </w:p>
    <w:p w:rsidR="00F85B56" w:rsidRDefault="007B56E4">
      <w:pPr>
        <w:ind w:firstLineChars="200" w:firstLine="640"/>
        <w:rPr>
          <w:rFonts w:ascii="仿宋_GB2312" w:eastAsia="仿宋_GB2312"/>
          <w:sz w:val="32"/>
          <w:szCs w:val="32"/>
        </w:rPr>
      </w:pPr>
      <w:r>
        <w:rPr>
          <w:rFonts w:ascii="仿宋_GB2312" w:eastAsia="仿宋_GB2312" w:hint="eastAsia"/>
          <w:sz w:val="32"/>
          <w:szCs w:val="32"/>
        </w:rPr>
        <w:t>2021年崇义县公安局交通管理大队“三公”经费预算安排59.1</w:t>
      </w:r>
      <w:r>
        <w:rPr>
          <w:rFonts w:eastAsia="仿宋_GB2312" w:hint="eastAsia"/>
          <w:sz w:val="32"/>
          <w:szCs w:val="32"/>
        </w:rPr>
        <w:t> </w:t>
      </w:r>
      <w:r>
        <w:rPr>
          <w:rFonts w:ascii="仿宋_GB2312" w:eastAsia="仿宋_GB2312" w:hint="eastAsia"/>
          <w:sz w:val="32"/>
          <w:szCs w:val="32"/>
        </w:rPr>
        <w:t>万元，</w:t>
      </w:r>
      <w:r w:rsidR="00992FD9">
        <w:rPr>
          <w:rFonts w:ascii="仿宋_GB2312" w:eastAsia="仿宋_GB2312" w:hint="eastAsia"/>
          <w:sz w:val="32"/>
          <w:szCs w:val="32"/>
        </w:rPr>
        <w:t>比去年减少0.1万元</w:t>
      </w:r>
      <w:r w:rsidR="00BB21F5">
        <w:rPr>
          <w:rFonts w:ascii="仿宋_GB2312" w:eastAsia="仿宋_GB2312" w:hint="eastAsia"/>
          <w:sz w:val="32"/>
          <w:szCs w:val="32"/>
        </w:rPr>
        <w:t>；</w:t>
      </w:r>
      <w:r>
        <w:rPr>
          <w:rFonts w:ascii="仿宋_GB2312" w:eastAsia="仿宋_GB2312" w:hint="eastAsia"/>
          <w:sz w:val="32"/>
          <w:szCs w:val="32"/>
        </w:rPr>
        <w:t>其中:</w:t>
      </w:r>
    </w:p>
    <w:p w:rsidR="00BB21F5" w:rsidRPr="00BB21F5" w:rsidRDefault="007B56E4" w:rsidP="00BB21F5">
      <w:pPr>
        <w:pStyle w:val="a6"/>
        <w:numPr>
          <w:ilvl w:val="0"/>
          <w:numId w:val="1"/>
        </w:numPr>
        <w:ind w:firstLineChars="0"/>
        <w:rPr>
          <w:rFonts w:ascii="仿宋_GB2312" w:eastAsia="仿宋_GB2312"/>
          <w:sz w:val="32"/>
          <w:szCs w:val="32"/>
        </w:rPr>
      </w:pPr>
      <w:r w:rsidRPr="00BB21F5">
        <w:rPr>
          <w:rFonts w:ascii="仿宋_GB2312" w:eastAsia="仿宋_GB2312" w:hint="eastAsia"/>
          <w:sz w:val="32"/>
          <w:szCs w:val="32"/>
        </w:rPr>
        <w:t>公务接待费9.5万元，</w:t>
      </w:r>
      <w:r w:rsidR="00992FD9">
        <w:rPr>
          <w:rFonts w:ascii="仿宋_GB2312" w:eastAsia="仿宋_GB2312" w:hint="eastAsia"/>
          <w:sz w:val="32"/>
          <w:szCs w:val="32"/>
        </w:rPr>
        <w:t>与去年持平。</w:t>
      </w:r>
    </w:p>
    <w:p w:rsidR="00F85B56" w:rsidRDefault="007B56E4" w:rsidP="00BB21F5">
      <w:pPr>
        <w:pStyle w:val="a6"/>
        <w:numPr>
          <w:ilvl w:val="0"/>
          <w:numId w:val="1"/>
        </w:numPr>
        <w:ind w:firstLineChars="0"/>
        <w:rPr>
          <w:rFonts w:ascii="仿宋_GB2312" w:eastAsia="仿宋_GB2312"/>
          <w:sz w:val="32"/>
          <w:szCs w:val="32"/>
        </w:rPr>
      </w:pPr>
      <w:r w:rsidRPr="00BB21F5">
        <w:rPr>
          <w:rFonts w:ascii="仿宋_GB2312" w:eastAsia="仿宋_GB2312" w:hint="eastAsia"/>
          <w:sz w:val="32"/>
          <w:szCs w:val="32"/>
        </w:rPr>
        <w:t>公务用车运行维护费21.6万元，</w:t>
      </w:r>
      <w:r w:rsidR="00992FD9">
        <w:rPr>
          <w:rFonts w:ascii="仿宋_GB2312" w:eastAsia="仿宋_GB2312" w:hint="eastAsia"/>
          <w:sz w:val="32"/>
          <w:szCs w:val="32"/>
        </w:rPr>
        <w:t>与去年持平；</w:t>
      </w:r>
      <w:r w:rsidRPr="00BB21F5">
        <w:rPr>
          <w:rFonts w:ascii="仿宋_GB2312" w:eastAsia="仿宋_GB2312" w:hint="eastAsia"/>
          <w:sz w:val="32"/>
          <w:szCs w:val="32"/>
        </w:rPr>
        <w:t>公务用车购置28万元</w:t>
      </w:r>
      <w:r w:rsidR="00992FD9">
        <w:rPr>
          <w:rFonts w:ascii="仿宋_GB2312" w:eastAsia="仿宋_GB2312" w:hint="eastAsia"/>
          <w:sz w:val="32"/>
          <w:szCs w:val="32"/>
        </w:rPr>
        <w:t>，比去年减少0.1万元，主要是节约</w:t>
      </w:r>
      <w:r w:rsidRPr="00BB21F5">
        <w:rPr>
          <w:rFonts w:ascii="仿宋_GB2312" w:eastAsia="仿宋_GB2312" w:hint="eastAsia"/>
          <w:sz w:val="32"/>
          <w:szCs w:val="32"/>
        </w:rPr>
        <w:t>。</w:t>
      </w:r>
    </w:p>
    <w:p w:rsidR="00BB21F5" w:rsidRPr="00BB21F5" w:rsidRDefault="00BB21F5" w:rsidP="00BB21F5">
      <w:pPr>
        <w:pStyle w:val="a6"/>
        <w:numPr>
          <w:ilvl w:val="0"/>
          <w:numId w:val="1"/>
        </w:numPr>
        <w:ind w:firstLineChars="0"/>
        <w:rPr>
          <w:rFonts w:ascii="仿宋_GB2312" w:eastAsia="仿宋_GB2312"/>
          <w:sz w:val="32"/>
          <w:szCs w:val="32"/>
        </w:rPr>
      </w:pPr>
      <w:r>
        <w:rPr>
          <w:rFonts w:ascii="仿宋_GB2312" w:eastAsia="仿宋_GB2312" w:hint="eastAsia"/>
          <w:sz w:val="32"/>
          <w:szCs w:val="32"/>
        </w:rPr>
        <w:lastRenderedPageBreak/>
        <w:t>因公出国（境）经费0万元</w:t>
      </w:r>
      <w:r w:rsidR="00992FD9">
        <w:rPr>
          <w:rFonts w:ascii="仿宋_GB2312" w:eastAsia="仿宋_GB2312" w:hint="eastAsia"/>
          <w:sz w:val="32"/>
          <w:szCs w:val="32"/>
        </w:rPr>
        <w:t>，与去年持平</w:t>
      </w:r>
      <w:r>
        <w:rPr>
          <w:rFonts w:ascii="仿宋_GB2312" w:eastAsia="仿宋_GB2312" w:hint="eastAsia"/>
          <w:sz w:val="32"/>
          <w:szCs w:val="32"/>
        </w:rPr>
        <w:t>。</w:t>
      </w:r>
    </w:p>
    <w:p w:rsidR="00F85B56" w:rsidRDefault="007B56E4">
      <w:pPr>
        <w:rPr>
          <w:rFonts w:ascii="仿宋_GB2312" w:eastAsia="仿宋_GB2312"/>
          <w:sz w:val="32"/>
          <w:szCs w:val="32"/>
        </w:rPr>
      </w:pPr>
      <w:r>
        <w:rPr>
          <w:rFonts w:ascii="仿宋_GB2312" w:eastAsia="仿宋_GB2312" w:hint="eastAsia"/>
          <w:sz w:val="32"/>
          <w:szCs w:val="32"/>
        </w:rPr>
        <w:t>第三部分</w:t>
      </w:r>
      <w:r>
        <w:rPr>
          <w:rFonts w:eastAsia="仿宋_GB2312" w:hint="eastAsia"/>
          <w:sz w:val="32"/>
          <w:szCs w:val="32"/>
        </w:rPr>
        <w:t>  </w:t>
      </w:r>
      <w:r>
        <w:rPr>
          <w:rFonts w:ascii="仿宋_GB2312" w:eastAsia="仿宋_GB2312" w:hint="eastAsia"/>
          <w:sz w:val="32"/>
          <w:szCs w:val="32"/>
        </w:rPr>
        <w:t>崇义县公安局交通管理大队2021年部门预算表</w:t>
      </w:r>
    </w:p>
    <w:p w:rsidR="00F85B56" w:rsidRDefault="007B56E4">
      <w:pPr>
        <w:rPr>
          <w:rFonts w:ascii="仿宋_GB2312" w:eastAsia="仿宋_GB2312"/>
          <w:sz w:val="32"/>
          <w:szCs w:val="32"/>
        </w:rPr>
      </w:pPr>
      <w:r>
        <w:rPr>
          <w:rFonts w:eastAsia="仿宋_GB2312" w:hint="eastAsia"/>
          <w:sz w:val="32"/>
          <w:szCs w:val="32"/>
        </w:rPr>
        <w:t> </w:t>
      </w:r>
    </w:p>
    <w:p w:rsidR="00F85B56" w:rsidRDefault="007B56E4">
      <w:pPr>
        <w:rPr>
          <w:rFonts w:ascii="仿宋_GB2312" w:eastAsia="仿宋_GB2312"/>
          <w:sz w:val="32"/>
          <w:szCs w:val="32"/>
        </w:rPr>
      </w:pPr>
      <w:r>
        <w:rPr>
          <w:rFonts w:ascii="仿宋_GB2312" w:eastAsia="仿宋_GB2312" w:hint="eastAsia"/>
          <w:sz w:val="32"/>
          <w:szCs w:val="32"/>
        </w:rPr>
        <w:t>八张表（详见附表）</w:t>
      </w:r>
    </w:p>
    <w:p w:rsidR="00F85B56" w:rsidRDefault="00D43236">
      <w:pPr>
        <w:rPr>
          <w:rFonts w:ascii="仿宋_GB2312" w:eastAsia="仿宋_GB2312"/>
          <w:sz w:val="32"/>
          <w:szCs w:val="32"/>
        </w:rPr>
      </w:pPr>
      <w:hyperlink r:id="rId8" w:tooltip="赣州市财政局2019年部门预算公开表.xls" w:history="1">
        <w:r w:rsidR="007B56E4">
          <w:rPr>
            <w:rStyle w:val="a3"/>
            <w:rFonts w:ascii="仿宋_GB2312" w:eastAsia="仿宋_GB2312" w:hint="eastAsia"/>
            <w:sz w:val="32"/>
            <w:szCs w:val="32"/>
          </w:rPr>
          <w:t>崇义县公安局交通管理大队2021年部门预算公开表.xls</w:t>
        </w:r>
      </w:hyperlink>
    </w:p>
    <w:p w:rsidR="00F85B56" w:rsidRDefault="007B56E4">
      <w:pPr>
        <w:rPr>
          <w:rFonts w:ascii="仿宋_GB2312" w:eastAsia="仿宋_GB2312"/>
          <w:sz w:val="32"/>
          <w:szCs w:val="32"/>
        </w:rPr>
      </w:pPr>
      <w:r>
        <w:rPr>
          <w:rFonts w:ascii="仿宋_GB2312" w:eastAsia="仿宋_GB2312" w:hint="eastAsia"/>
          <w:sz w:val="32"/>
          <w:szCs w:val="32"/>
        </w:rPr>
        <w:t>第四部分</w:t>
      </w:r>
      <w:r>
        <w:rPr>
          <w:rFonts w:eastAsia="仿宋_GB2312" w:hint="eastAsia"/>
          <w:sz w:val="32"/>
          <w:szCs w:val="32"/>
        </w:rPr>
        <w:t>   </w:t>
      </w:r>
      <w:r>
        <w:rPr>
          <w:rFonts w:ascii="仿宋_GB2312" w:eastAsia="仿宋_GB2312" w:hint="eastAsia"/>
          <w:sz w:val="32"/>
          <w:szCs w:val="32"/>
        </w:rPr>
        <w:t>名词解释</w:t>
      </w:r>
    </w:p>
    <w:p w:rsidR="00F85B56" w:rsidRDefault="007B56E4">
      <w:pPr>
        <w:rPr>
          <w:rFonts w:ascii="仿宋_GB2312" w:eastAsia="仿宋_GB2312"/>
          <w:sz w:val="32"/>
          <w:szCs w:val="32"/>
        </w:rPr>
      </w:pPr>
      <w:r>
        <w:rPr>
          <w:rFonts w:eastAsia="仿宋_GB2312" w:hint="eastAsia"/>
          <w:sz w:val="32"/>
          <w:szCs w:val="32"/>
        </w:rPr>
        <w:t> </w:t>
      </w:r>
    </w:p>
    <w:p w:rsidR="00F85B56" w:rsidRDefault="007B56E4">
      <w:pPr>
        <w:outlineLvl w:val="0"/>
        <w:rPr>
          <w:rFonts w:ascii="仿宋_GB2312" w:eastAsia="仿宋_GB2312"/>
          <w:sz w:val="32"/>
          <w:szCs w:val="32"/>
        </w:rPr>
      </w:pPr>
      <w:r>
        <w:rPr>
          <w:rFonts w:ascii="仿宋_GB2312" w:eastAsia="仿宋_GB2312" w:hint="eastAsia"/>
          <w:sz w:val="32"/>
          <w:szCs w:val="32"/>
        </w:rPr>
        <w:t>一、收入科目</w:t>
      </w:r>
    </w:p>
    <w:p w:rsidR="00F85B56" w:rsidRDefault="007B56E4">
      <w:pPr>
        <w:rPr>
          <w:rFonts w:ascii="仿宋_GB2312" w:eastAsia="仿宋_GB2312"/>
          <w:sz w:val="32"/>
          <w:szCs w:val="32"/>
        </w:rPr>
      </w:pPr>
      <w:r>
        <w:rPr>
          <w:rFonts w:ascii="仿宋_GB2312" w:eastAsia="仿宋_GB2312" w:hint="eastAsia"/>
          <w:sz w:val="32"/>
          <w:szCs w:val="32"/>
        </w:rPr>
        <w:t>（一）财政拨款：指县级财政当年拨付的资金。</w:t>
      </w:r>
    </w:p>
    <w:p w:rsidR="00F85B56" w:rsidRDefault="007B56E4">
      <w:pPr>
        <w:outlineLvl w:val="0"/>
        <w:rPr>
          <w:rFonts w:ascii="仿宋_GB2312" w:eastAsia="仿宋_GB2312"/>
          <w:sz w:val="32"/>
          <w:szCs w:val="32"/>
        </w:rPr>
      </w:pPr>
      <w:r>
        <w:rPr>
          <w:rFonts w:ascii="仿宋_GB2312" w:eastAsia="仿宋_GB2312" w:hint="eastAsia"/>
          <w:sz w:val="32"/>
          <w:szCs w:val="32"/>
        </w:rPr>
        <w:t>二、支出科目</w:t>
      </w:r>
    </w:p>
    <w:p w:rsidR="00F85B56" w:rsidRDefault="007B56E4">
      <w:pPr>
        <w:widowControl/>
        <w:shd w:val="clear" w:color="auto" w:fill="FFFFFF"/>
        <w:wordWrap w:val="0"/>
        <w:spacing w:line="580" w:lineRule="atLeast"/>
        <w:ind w:firstLine="640"/>
        <w:jc w:val="left"/>
        <w:rPr>
          <w:rFonts w:ascii="仿宋_GB2312" w:eastAsia="仿宋_GB2312"/>
          <w:sz w:val="32"/>
          <w:szCs w:val="32"/>
        </w:rPr>
      </w:pPr>
      <w:r>
        <w:rPr>
          <w:rFonts w:ascii="仿宋_GB2312" w:eastAsia="仿宋_GB2312" w:hint="eastAsia"/>
          <w:sz w:val="32"/>
          <w:szCs w:val="32"/>
        </w:rPr>
        <w:t>（一）行政运行：反映行政单位（包括参公单位）的基本支出。</w:t>
      </w:r>
    </w:p>
    <w:p w:rsidR="00F85B56" w:rsidRDefault="007B56E4">
      <w:pPr>
        <w:widowControl/>
        <w:shd w:val="clear" w:color="auto" w:fill="FFFFFF"/>
        <w:wordWrap w:val="0"/>
        <w:spacing w:line="580" w:lineRule="atLeast"/>
        <w:ind w:firstLine="640"/>
        <w:jc w:val="left"/>
        <w:rPr>
          <w:rFonts w:ascii="仿宋_GB2312" w:eastAsia="仿宋_GB2312" w:hAnsi="Arial" w:cs="Arial"/>
          <w:color w:val="444444"/>
          <w:kern w:val="0"/>
          <w:sz w:val="32"/>
          <w:szCs w:val="32"/>
        </w:rPr>
      </w:pPr>
      <w:r>
        <w:rPr>
          <w:rFonts w:ascii="仿宋_GB2312" w:eastAsia="仿宋_GB2312" w:hAnsi="Arial" w:cs="Arial" w:hint="eastAsia"/>
          <w:color w:val="444444"/>
          <w:kern w:val="0"/>
          <w:sz w:val="32"/>
          <w:szCs w:val="32"/>
        </w:rPr>
        <w:t>（二）特别业务：反映公安机关开展特别业务工作的相关支出。</w:t>
      </w:r>
    </w:p>
    <w:p w:rsidR="00F85B56" w:rsidRDefault="007B56E4">
      <w:pPr>
        <w:widowControl/>
        <w:wordWrap w:val="0"/>
        <w:spacing w:line="580" w:lineRule="atLeast"/>
        <w:ind w:firstLine="640"/>
        <w:jc w:val="left"/>
        <w:rPr>
          <w:rFonts w:ascii="仿宋_GB2312" w:eastAsia="仿宋_GB2312"/>
          <w:color w:val="333333"/>
          <w:kern w:val="0"/>
          <w:sz w:val="32"/>
          <w:szCs w:val="32"/>
        </w:rPr>
      </w:pPr>
      <w:r>
        <w:rPr>
          <w:rFonts w:ascii="仿宋_GB2312" w:eastAsia="仿宋_GB2312" w:hint="eastAsia"/>
          <w:color w:val="333333"/>
          <w:kern w:val="0"/>
          <w:sz w:val="32"/>
          <w:szCs w:val="32"/>
        </w:rPr>
        <w:t>（三）机关事业单位基本养老保险缴费支出：反映机关事业单位实施养老保险制度由单位缴纳的基本养老保险费的支出。</w:t>
      </w:r>
    </w:p>
    <w:p w:rsidR="00F85B56" w:rsidRDefault="007B56E4">
      <w:pPr>
        <w:ind w:firstLineChars="200" w:firstLine="640"/>
        <w:rPr>
          <w:rFonts w:ascii="仿宋_GB2312" w:eastAsia="仿宋_GB2312"/>
          <w:sz w:val="32"/>
          <w:szCs w:val="32"/>
        </w:rPr>
      </w:pPr>
      <w:r>
        <w:rPr>
          <w:rFonts w:ascii="仿宋_GB2312" w:eastAsia="仿宋_GB2312" w:hint="eastAsia"/>
          <w:sz w:val="32"/>
          <w:szCs w:val="32"/>
        </w:rPr>
        <w:t>（四）行政单位医疗：反映财政部门集中安排的行政事业单位基本医疗保险缴费经费。</w:t>
      </w:r>
    </w:p>
    <w:p w:rsidR="00F85B56" w:rsidRDefault="007B56E4">
      <w:pPr>
        <w:ind w:firstLineChars="200" w:firstLine="640"/>
        <w:rPr>
          <w:rFonts w:ascii="仿宋_GB2312" w:eastAsia="仿宋_GB2312"/>
          <w:sz w:val="32"/>
          <w:szCs w:val="32"/>
        </w:rPr>
      </w:pPr>
      <w:r>
        <w:rPr>
          <w:rFonts w:ascii="仿宋_GB2312" w:eastAsia="仿宋_GB2312" w:hint="eastAsia"/>
          <w:sz w:val="32"/>
          <w:szCs w:val="32"/>
        </w:rPr>
        <w:t>（五）住房公积金：反映行政事业单位按人力资源和社会保障部、财政部规定的基本工资和津补贴以及规定比例为职工缴纳的住房公积金。</w:t>
      </w:r>
    </w:p>
    <w:p w:rsidR="00F85B56" w:rsidRDefault="00F85B56">
      <w:pPr>
        <w:widowControl/>
        <w:shd w:val="clear" w:color="auto" w:fill="FFFFFF"/>
        <w:ind w:firstLine="640"/>
        <w:jc w:val="left"/>
        <w:rPr>
          <w:rFonts w:ascii="仿宋_GB2312" w:eastAsia="仿宋_GB2312"/>
          <w:sz w:val="32"/>
          <w:szCs w:val="32"/>
        </w:rPr>
      </w:pPr>
    </w:p>
    <w:p w:rsidR="00F85B56" w:rsidRDefault="00F85B56"/>
    <w:sectPr w:rsidR="00F85B56" w:rsidSect="00F85B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D4C" w:rsidRDefault="00E30D4C" w:rsidP="00116ED8">
      <w:r>
        <w:separator/>
      </w:r>
    </w:p>
  </w:endnote>
  <w:endnote w:type="continuationSeparator" w:id="0">
    <w:p w:rsidR="00E30D4C" w:rsidRDefault="00E30D4C" w:rsidP="00116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D4C" w:rsidRDefault="00E30D4C" w:rsidP="00116ED8">
      <w:r>
        <w:separator/>
      </w:r>
    </w:p>
  </w:footnote>
  <w:footnote w:type="continuationSeparator" w:id="0">
    <w:p w:rsidR="00E30D4C" w:rsidRDefault="00E30D4C" w:rsidP="00116E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424F8"/>
    <w:multiLevelType w:val="hybridMultilevel"/>
    <w:tmpl w:val="B25264F0"/>
    <w:lvl w:ilvl="0" w:tplc="1188DD3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529C"/>
    <w:rsid w:val="00116ED8"/>
    <w:rsid w:val="0013529C"/>
    <w:rsid w:val="004176F2"/>
    <w:rsid w:val="007B56E4"/>
    <w:rsid w:val="008D114B"/>
    <w:rsid w:val="00992FD9"/>
    <w:rsid w:val="00AA58E6"/>
    <w:rsid w:val="00AD380E"/>
    <w:rsid w:val="00BB21F5"/>
    <w:rsid w:val="00BD62D1"/>
    <w:rsid w:val="00D27694"/>
    <w:rsid w:val="00D43236"/>
    <w:rsid w:val="00D75D6B"/>
    <w:rsid w:val="00E30D4C"/>
    <w:rsid w:val="00F85B56"/>
    <w:rsid w:val="03A72F43"/>
    <w:rsid w:val="27F85F48"/>
    <w:rsid w:val="3881342E"/>
    <w:rsid w:val="3E9C733D"/>
    <w:rsid w:val="59386067"/>
    <w:rsid w:val="59AC44EA"/>
    <w:rsid w:val="61832BE6"/>
    <w:rsid w:val="63226C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B56"/>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F85B56"/>
    <w:rPr>
      <w:color w:val="0000FF"/>
      <w:u w:val="single"/>
    </w:rPr>
  </w:style>
  <w:style w:type="paragraph" w:customStyle="1" w:styleId="p0">
    <w:name w:val="p0"/>
    <w:basedOn w:val="a"/>
    <w:qFormat/>
    <w:rsid w:val="00F85B56"/>
    <w:pPr>
      <w:widowControl/>
    </w:pPr>
    <w:rPr>
      <w:kern w:val="0"/>
      <w:szCs w:val="21"/>
    </w:rPr>
  </w:style>
  <w:style w:type="paragraph" w:styleId="a4">
    <w:name w:val="header"/>
    <w:basedOn w:val="a"/>
    <w:link w:val="Char"/>
    <w:uiPriority w:val="99"/>
    <w:semiHidden/>
    <w:unhideWhenUsed/>
    <w:rsid w:val="00116E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16ED8"/>
    <w:rPr>
      <w:rFonts w:ascii="Calibri" w:eastAsia="宋体" w:hAnsi="Calibri" w:cs="Times New Roman"/>
      <w:kern w:val="2"/>
      <w:sz w:val="18"/>
      <w:szCs w:val="18"/>
    </w:rPr>
  </w:style>
  <w:style w:type="paragraph" w:styleId="a5">
    <w:name w:val="footer"/>
    <w:basedOn w:val="a"/>
    <w:link w:val="Char0"/>
    <w:uiPriority w:val="99"/>
    <w:semiHidden/>
    <w:unhideWhenUsed/>
    <w:rsid w:val="00116ED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16ED8"/>
    <w:rPr>
      <w:rFonts w:ascii="Calibri" w:eastAsia="宋体" w:hAnsi="Calibri" w:cs="Times New Roman"/>
      <w:kern w:val="2"/>
      <w:sz w:val="18"/>
      <w:szCs w:val="18"/>
    </w:rPr>
  </w:style>
  <w:style w:type="paragraph" w:styleId="a6">
    <w:name w:val="List Paragraph"/>
    <w:basedOn w:val="a"/>
    <w:uiPriority w:val="99"/>
    <w:unhideWhenUsed/>
    <w:rsid w:val="00BB21F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zj.ganzhou.gov.cn/u/cms/www/201903/25105028hasg.x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dcterms:created xsi:type="dcterms:W3CDTF">2021-05-26T13:09:00Z</dcterms:created>
  <dcterms:modified xsi:type="dcterms:W3CDTF">2021-05-26T13:09:00Z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